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 xml:space="preserve">The Gospel of Matthew </w:t>
      </w:r>
      <w:r>
        <w:rPr/>
        <w:t>10</w:t>
      </w:r>
    </w:p>
    <w:p>
      <w:pPr>
        <w:pStyle w:val="Normal"/>
        <w:bidi w:val="0"/>
        <w:jc w:val="start"/>
        <w:rPr/>
      </w:pPr>
      <w:r>
        <w:rPr/>
      </w:r>
    </w:p>
    <w:p>
      <w:pPr>
        <w:pStyle w:val="Heading3"/>
        <w:numPr>
          <w:ilvl w:val="2"/>
          <w:numId w:val="1"/>
        </w:numPr>
        <w:ind w:hanging="0" w:start="0"/>
        <w:jc w:val="both"/>
        <w:rPr/>
      </w:pPr>
      <w:r>
        <w:rPr>
          <w:rStyle w:val="Emphasis"/>
        </w:rPr>
        <w:t>Recap Matthew and Chapters 1-9</w:t>
      </w:r>
      <w:r>
        <w:rPr>
          <w:rStyle w:val="Emphasis"/>
        </w:rPr>
        <w:t xml:space="preserve"> </w:t>
      </w:r>
    </w:p>
    <w:p>
      <w:pPr>
        <w:pStyle w:val="BodyText"/>
        <w:bidi w:val="0"/>
        <w:jc w:val="both"/>
        <w:rPr>
          <w:i/>
          <w:i/>
          <w:iCs/>
        </w:rPr>
      </w:pPr>
      <w:r>
        <w:rPr>
          <w:i/>
          <w:iCs/>
        </w:rPr>
        <w:t xml:space="preserve">Matthew (also called Levi) </w:t>
      </w:r>
      <w:r>
        <w:rPr>
          <w:i/>
          <w:iCs/>
        </w:rPr>
        <w:t>was</w:t>
      </w:r>
      <w:r>
        <w:rPr>
          <w:i/>
          <w:iCs/>
        </w:rPr>
        <w:t xml:space="preserve"> a former tax collector and one of Jesus’ twelve disciples, who was well-educated and multilingual (Hebrew, Aramaic, and Greek). He </w:t>
      </w:r>
      <w:r>
        <w:rPr>
          <w:i/>
          <w:iCs/>
        </w:rPr>
        <w:t>used</w:t>
      </w:r>
      <w:r>
        <w:rPr>
          <w:i/>
          <w:iCs/>
        </w:rPr>
        <w:t xml:space="preserve"> several sources in the telling of </w:t>
      </w:r>
      <w:r>
        <w:rPr>
          <w:i/>
          <w:iCs/>
        </w:rPr>
        <w:t>his tale:</w:t>
      </w:r>
    </w:p>
    <w:p>
      <w:pPr>
        <w:pStyle w:val="BodyText"/>
        <w:bidi w:val="0"/>
        <w:jc w:val="both"/>
        <w:rPr>
          <w:i/>
          <w:i/>
          <w:iCs/>
        </w:rPr>
      </w:pPr>
      <w:r>
        <w:rPr>
          <w:i/>
          <w:iCs/>
        </w:rPr>
        <w:t xml:space="preserve">1. </w:t>
      </w:r>
      <w:r>
        <w:rPr>
          <w:i/>
          <w:iCs/>
        </w:rPr>
        <w:t>the Gospel of Mark</w:t>
      </w:r>
    </w:p>
    <w:p>
      <w:pPr>
        <w:pStyle w:val="BodyText"/>
        <w:bidi w:val="0"/>
        <w:jc w:val="both"/>
        <w:rPr>
          <w:i/>
          <w:i/>
          <w:iCs/>
        </w:rPr>
      </w:pPr>
      <w:r>
        <w:rPr>
          <w:i/>
          <w:iCs/>
        </w:rPr>
        <w:t xml:space="preserve">2. </w:t>
      </w:r>
      <w:r>
        <w:rPr>
          <w:i/>
          <w:iCs/>
        </w:rPr>
        <w:t>a source scholars call “Q,”</w:t>
      </w:r>
    </w:p>
    <w:p>
      <w:pPr>
        <w:pStyle w:val="BodyText"/>
        <w:bidi w:val="0"/>
        <w:jc w:val="both"/>
        <w:rPr>
          <w:i/>
          <w:i/>
          <w:iCs/>
        </w:rPr>
      </w:pPr>
      <w:r>
        <w:rPr>
          <w:i/>
          <w:iCs/>
        </w:rPr>
        <w:t xml:space="preserve">3. </w:t>
      </w:r>
      <w:r>
        <w:rPr>
          <w:i/>
          <w:iCs/>
        </w:rPr>
        <w:t>oral tradition</w:t>
      </w:r>
    </w:p>
    <w:p>
      <w:pPr>
        <w:pStyle w:val="BodyText"/>
        <w:bidi w:val="0"/>
        <w:jc w:val="both"/>
        <w:rPr>
          <w:i/>
          <w:i/>
          <w:iCs/>
        </w:rPr>
      </w:pPr>
      <w:r>
        <w:rPr>
          <w:i/>
          <w:iCs/>
        </w:rPr>
        <w:t>Most scholars believe the Gospel of Matthew was written from Antioch in Syria during the 80’s C.E., after the destruction of the Jerusalem Temple by the Romans in 70 C.E.</w:t>
      </w:r>
    </w:p>
    <w:p>
      <w:pPr>
        <w:pStyle w:val="Normal"/>
        <w:bidi w:val="0"/>
        <w:jc w:val="both"/>
        <w:rPr>
          <w:i/>
          <w:i/>
          <w:iCs/>
        </w:rPr>
      </w:pPr>
      <w:r>
        <w:rPr>
          <w:i/>
          <w:iCs/>
        </w:rPr>
        <w:t xml:space="preserve">Matthew’s </w:t>
      </w:r>
      <w:r>
        <w:rPr>
          <w:i/>
          <w:iCs/>
        </w:rPr>
        <w:t>[...]</w:t>
      </w:r>
      <w:r>
        <w:rPr>
          <w:i/>
          <w:iCs/>
        </w:rPr>
        <w:t xml:space="preserve"> Gospel suggest that it was written for a Jewish audience. </w:t>
      </w:r>
      <w:r>
        <w:rPr>
          <w:i/>
          <w:iCs/>
        </w:rPr>
        <w:t>[...]</w:t>
      </w:r>
      <w:r>
        <w:rPr>
          <w:i/>
          <w:iCs/>
        </w:rPr>
        <w:t xml:space="preserve"> </w:t>
      </w:r>
      <w:r>
        <w:rPr>
          <w:i/>
          <w:iCs/>
        </w:rPr>
        <w:t>H</w:t>
      </w:r>
      <w:r>
        <w:rPr>
          <w:i/>
          <w:iCs/>
        </w:rPr>
        <w:t>e cites the Hebrew Scriptures and refers to O</w:t>
      </w:r>
      <w:r>
        <w:rPr>
          <w:i/>
          <w:iCs/>
        </w:rPr>
        <w:t xml:space="preserve">ld Testament </w:t>
      </w:r>
      <w:r>
        <w:rPr>
          <w:i/>
          <w:iCs/>
        </w:rPr>
        <w:t xml:space="preserve">figures often, usually in order to demonstrate that Jesus fulfills Jewish prophecy. For instance, in the birth narrative, Matthew describes Joseph taking Jesus and Mary to Egypt, and back out to Nazareth. Matthew then quotes Hosea 11:1: “This was to fulfill what had been spoken by the Lord through the prophet, ‘Out of Egypt I have called my son’” (Matt. 2:15). </w:t>
      </w:r>
    </w:p>
    <w:p>
      <w:pPr>
        <w:pStyle w:val="Normal"/>
        <w:bidi w:val="0"/>
        <w:jc w:val="both"/>
        <w:rPr>
          <w:i/>
          <w:i/>
          <w:iCs/>
        </w:rPr>
      </w:pPr>
      <w:r>
        <w:rPr>
          <w:i/>
          <w:iCs/>
        </w:rPr>
      </w:r>
    </w:p>
    <w:p>
      <w:pPr>
        <w:pStyle w:val="Normal"/>
        <w:bidi w:val="0"/>
        <w:jc w:val="both"/>
        <w:rPr>
          <w:i/>
          <w:i/>
          <w:iCs/>
        </w:rPr>
      </w:pPr>
      <w:r>
        <w:rPr>
          <w:i/>
          <w:iCs/>
        </w:rPr>
        <w:t>Recap: Video Bibleproject</w:t>
      </w:r>
    </w:p>
    <w:p>
      <w:pPr>
        <w:pStyle w:val="Normal"/>
        <w:bidi w:val="0"/>
        <w:jc w:val="both"/>
        <w:rPr>
          <w:i/>
          <w:i/>
          <w:iCs/>
        </w:rPr>
      </w:pPr>
      <w:r>
        <w:rPr>
          <w:i/>
          <w:iCs/>
        </w:rPr>
      </w:r>
    </w:p>
    <w:p>
      <w:pPr>
        <w:pStyle w:val="Heading3"/>
        <w:numPr>
          <w:ilvl w:val="2"/>
          <w:numId w:val="1"/>
        </w:numPr>
        <w:bidi w:val="0"/>
        <w:ind w:hanging="0" w:start="0"/>
        <w:jc w:val="both"/>
        <w:rPr/>
      </w:pPr>
      <w:r>
        <w:rPr>
          <w:rStyle w:val="Emphasis"/>
        </w:rPr>
        <w:t>The Commissioning of the Disciples (10:1-42)</w:t>
      </w:r>
    </w:p>
    <w:p>
      <w:pPr>
        <w:pStyle w:val="BodyText"/>
        <w:jc w:val="both"/>
        <w:rPr/>
      </w:pPr>
      <w:r>
        <w:rPr/>
        <w:t xml:space="preserve">Chapter 10 relates Jesus’ second major discourse in Matthew: the commissioning of his disciples. </w:t>
      </w:r>
      <w:r>
        <w:rPr/>
        <w:t xml:space="preserve">[after the Sermon on the Mount] </w:t>
      </w:r>
      <w:r>
        <w:rPr/>
        <w:t>Matthew begins by identifying the Twelve (10:1-4), and then describes Jesus’ instructions regarding the nature of their mission (10:5-15), the persecutions that will inevitably result from their actions (10:16-25), exhortations to have courage and endure the costs of discipleship (10:26-39), and a promise that they will be rewarded (10:40-42). Though the speech begins with the Twelve, Jesus’ teachings for most of the discourse are applicable to later disciples, as well. In fact, some think this section of Matthew may have been part of an early missionary handbook.</w:t>
      </w:r>
    </w:p>
    <w:p>
      <w:pPr>
        <w:pStyle w:val="Heading3"/>
        <w:numPr>
          <w:ilvl w:val="2"/>
          <w:numId w:val="1"/>
        </w:numPr>
        <w:ind w:hanging="0" w:start="0"/>
        <w:jc w:val="both"/>
        <w:rPr/>
      </w:pPr>
      <w:r>
        <w:rPr>
          <w:rStyle w:val="Emphasis"/>
        </w:rPr>
        <w:t>Introduction and the Nature of the Mission (10:1-15)</w:t>
      </w:r>
    </w:p>
    <w:p>
      <w:pPr>
        <w:pStyle w:val="BodyText"/>
        <w:jc w:val="both"/>
        <w:rPr/>
      </w:pPr>
      <w:r>
        <w:rPr/>
        <w:t>This is the only place in Matthew where the disciples are called “apostles” (literally, “the sent-out ones”). Jesus sends them out “to the lost sheep of Israel” (10:6), explicitly forbidding them from going to Gentiles or Samaritans (10:5). This seems somewhat strange, given Jesus’ own recent travels into Gentile territory in 8:28 and his later Great Commission to “make disciples of all nations” (28:19). The injunction might reflect Jesus’ limited sense of his own mission (see 15:24), or Matthew may be challenging a reticence to embrace the Gentile mission that remained amongst his own community.</w:t>
      </w:r>
    </w:p>
    <w:p>
      <w:pPr>
        <w:pStyle w:val="BodyText"/>
        <w:jc w:val="both"/>
        <w:rPr/>
      </w:pPr>
      <w:r>
        <w:rPr/>
        <w:t>Jesus sends the disciples out to “proclaim the good news that the kingdom of heaven has come near” (10:7), and to continue Jesus’ manifestation of the Kingdom of Heaven through exorcisms and healings – precisely what we have just seen Jesus doing in chapters 8-9. They are called to imitate Jesus and continue caring for the needy and powerless, embracing humility and vulnerability themselves. Jesus gives them authority, empowering them to heal the sick, raise the dead, cleanse those with skin diseases, and drive out demons. Essentially, he says: “Go, do the work of the Messiah yourselves.”</w:t>
      </w:r>
    </w:p>
    <w:p>
      <w:pPr>
        <w:pStyle w:val="BodyText"/>
        <w:jc w:val="both"/>
        <w:rPr/>
      </w:pPr>
      <w:r>
        <w:rPr/>
        <w:t xml:space="preserve">Jesus’ instructions in 10:8-11 not to take money or unnecessary clothing with them on the journey paints a picture of voluntary poverty. </w:t>
      </w:r>
      <w:r>
        <w:rPr/>
        <w:t>[...]</w:t>
      </w:r>
    </w:p>
    <w:p>
      <w:pPr>
        <w:pStyle w:val="Heading3"/>
        <w:numPr>
          <w:ilvl w:val="2"/>
          <w:numId w:val="1"/>
        </w:numPr>
        <w:ind w:hanging="0" w:start="0"/>
        <w:jc w:val="both"/>
        <w:rPr/>
      </w:pPr>
      <w:r>
        <w:rPr>
          <w:rStyle w:val="Emphasis"/>
        </w:rPr>
        <w:t>Persecutions (10:16-25)</w:t>
      </w:r>
    </w:p>
    <w:p>
      <w:pPr>
        <w:pStyle w:val="BodyText"/>
        <w:jc w:val="both"/>
        <w:rPr/>
      </w:pPr>
      <w:r>
        <w:rPr/>
        <w:t xml:space="preserve">Jesus warns that pursuing the mission of the Gospel is risky; they will be as “sheep among wolves,” which means they will need to be “shrewd as serpents, innocent as doves” (10:16). Still, they will not face persecution alone. Jesus promises that the Spirit of God will speak through them (10:19-20). </w:t>
      </w:r>
      <w:r>
        <w:rPr/>
        <w:t>[...]</w:t>
      </w:r>
    </w:p>
    <w:p>
      <w:pPr>
        <w:pStyle w:val="Heading3"/>
        <w:numPr>
          <w:ilvl w:val="2"/>
          <w:numId w:val="1"/>
        </w:numPr>
        <w:ind w:hanging="0" w:start="0"/>
        <w:jc w:val="both"/>
        <w:rPr>
          <w:rStyle w:val="Emphasis"/>
        </w:rPr>
      </w:pPr>
      <w:r>
        <w:rPr/>
      </w:r>
    </w:p>
    <w:p>
      <w:pPr>
        <w:pStyle w:val="Heading3"/>
        <w:numPr>
          <w:ilvl w:val="2"/>
          <w:numId w:val="1"/>
        </w:numPr>
        <w:ind w:hanging="0" w:start="0"/>
        <w:jc w:val="both"/>
        <w:rPr/>
      </w:pPr>
      <w:r>
        <w:rPr>
          <w:rStyle w:val="Emphasis"/>
        </w:rPr>
        <w:t>Courage and the Costs of Discipleship (10:26-39)</w:t>
      </w:r>
    </w:p>
    <w:p>
      <w:pPr>
        <w:pStyle w:val="BodyText"/>
        <w:jc w:val="both"/>
        <w:rPr/>
      </w:pPr>
      <w:r>
        <w:rPr/>
        <w:t>Jesus’ promise to assist the Twelve applies to discipleship more broadly, as well. Matthew 10:26-39 gives three reasons not to fear persecution: 1) Public vindication is coming (10:26-27); 2) Jesus’ disciples are precious to God (28-31); 3) Jesus will intercede on their behalf (10:32-33). Despite the anticipated dangers and hardships, Jesus assures his disciples that if they endure, even to the point of martyrdom (10:28), they will be vindicated. God’s Spirit will sustain them during persecution; they can stand without fear because God is in control, and Jesus will return.</w:t>
      </w:r>
    </w:p>
    <w:p>
      <w:pPr>
        <w:pStyle w:val="BodyText"/>
        <w:jc w:val="both"/>
        <w:rPr/>
      </w:pPr>
      <w:r>
        <w:rPr/>
        <w:t xml:space="preserve">The next section returns to warnings. Jesus’ language about division in families strikes us as harsh, but it is best understood as hyperbole </w:t>
      </w:r>
      <w:r>
        <w:rPr/>
        <w:t>[exaggeration]</w:t>
      </w:r>
      <w:r>
        <w:rPr/>
        <w:t>. Jesus is demanding ultimate loyalty. In fact, Matthew’s Jesus often pushes back against the ancient priority of kinship and family ties, repeatedly discounting biological families in order to emphasi</w:t>
      </w:r>
      <w:r>
        <w:rPr/>
        <w:t>s</w:t>
      </w:r>
      <w:r>
        <w:rPr/>
        <w:t>e spiritual kinship.</w:t>
      </w:r>
    </w:p>
    <w:p>
      <w:pPr>
        <w:pStyle w:val="Heading3"/>
        <w:numPr>
          <w:ilvl w:val="2"/>
          <w:numId w:val="1"/>
        </w:numPr>
        <w:ind w:hanging="0" w:start="0"/>
        <w:jc w:val="both"/>
        <w:rPr/>
      </w:pPr>
      <w:r>
        <w:rPr>
          <w:rStyle w:val="Emphasis"/>
        </w:rPr>
        <w:t>Rewards (10:40-42)</w:t>
      </w:r>
    </w:p>
    <w:p>
      <w:pPr>
        <w:pStyle w:val="BodyText"/>
        <w:jc w:val="both"/>
        <w:rPr/>
      </w:pPr>
      <w:r>
        <w:rPr/>
        <w:t>Using the metaphorical language of “little ones”, Jesus again returns from warnings to promises. In a strong expression of solidarity, Jesus insists that welcoming his disciples is the same as welcoming Jesus himself. In Mediterranean antiquity, this emphasis on hospitality would have been heard as a way to hono</w:t>
      </w:r>
      <w:r>
        <w:rPr/>
        <w:t>u</w:t>
      </w:r>
      <w:r>
        <w:rPr/>
        <w:t>r the one(s) received, as well as a reflection of the hono</w:t>
      </w:r>
      <w:r>
        <w:rPr/>
        <w:t>u</w:t>
      </w:r>
      <w:r>
        <w:rPr/>
        <w:t>r of the host.</w:t>
      </w:r>
    </w:p>
    <w:p>
      <w:pPr>
        <w:pStyle w:val="Heading3"/>
        <w:numPr>
          <w:ilvl w:val="2"/>
          <w:numId w:val="1"/>
        </w:numPr>
        <w:ind w:hanging="0" w:start="0"/>
        <w:jc w:val="both"/>
        <w:rPr/>
      </w:pPr>
      <w:r>
        <w:rPr/>
      </w:r>
    </w:p>
    <w:p>
      <w:pPr>
        <w:pStyle w:val="Heading3"/>
        <w:numPr>
          <w:ilvl w:val="0"/>
          <w:numId w:val="0"/>
        </w:numPr>
        <w:bidi w:val="0"/>
        <w:ind w:hanging="0" w:start="0"/>
        <w:jc w:val="both"/>
        <w:rPr/>
      </w:pPr>
      <w:r>
        <w:rPr/>
        <w:t>Questions:</w:t>
      </w:r>
    </w:p>
    <w:p>
      <w:pPr>
        <w:pStyle w:val="BodyText"/>
        <w:numPr>
          <w:ilvl w:val="0"/>
          <w:numId w:val="2"/>
        </w:numPr>
        <w:tabs>
          <w:tab w:val="clear" w:pos="709"/>
          <w:tab w:val="left" w:pos="0" w:leader="none"/>
        </w:tabs>
        <w:bidi w:val="0"/>
        <w:spacing w:before="0" w:after="0"/>
        <w:ind w:hanging="283" w:start="720" w:end="0"/>
        <w:jc w:val="both"/>
        <w:rPr>
          <w:b w:val="false"/>
        </w:rPr>
      </w:pPr>
      <w:r>
        <w:rPr>
          <w:b w:val="false"/>
          <w:i/>
          <w:iCs/>
        </w:rPr>
        <w:t>Jesus’ instruction to his disciples not to rely on material things (10:9-10) is an important corrective for many of us in today’s society, where status, power, and comfort are paramount. The Jesuit priest Henri Nouwen called this the “path of downward mobility”: Jesus chooses pain, rejection, persecution and death rather than the “path of upward mobility” toward power, authority, influence, and wealth. What are your reactions?</w:t>
      </w:r>
    </w:p>
    <w:p>
      <w:pPr>
        <w:pStyle w:val="BodyText"/>
        <w:numPr>
          <w:ilvl w:val="0"/>
          <w:numId w:val="2"/>
        </w:numPr>
        <w:tabs>
          <w:tab w:val="clear" w:pos="709"/>
          <w:tab w:val="left" w:pos="0" w:leader="none"/>
        </w:tabs>
        <w:bidi w:val="0"/>
        <w:spacing w:before="0" w:after="0"/>
        <w:ind w:hanging="283" w:start="720" w:end="0"/>
        <w:jc w:val="both"/>
        <w:rPr>
          <w:b w:val="false"/>
        </w:rPr>
      </w:pPr>
      <w:r>
        <w:rPr>
          <w:b w:val="false"/>
          <w:i/>
          <w:iCs/>
        </w:rPr>
        <w:t>What sort of workers are needed for today’s harvest field? How has the Lord gifted and equipped you o service in this work? (Journey Through)</w:t>
      </w:r>
    </w:p>
    <w:p>
      <w:pPr>
        <w:pStyle w:val="BodyText"/>
        <w:numPr>
          <w:ilvl w:val="0"/>
          <w:numId w:val="2"/>
        </w:numPr>
        <w:tabs>
          <w:tab w:val="clear" w:pos="709"/>
          <w:tab w:val="left" w:pos="0" w:leader="none"/>
        </w:tabs>
        <w:bidi w:val="0"/>
        <w:spacing w:before="0" w:after="0"/>
        <w:ind w:hanging="283" w:start="720" w:end="0"/>
        <w:jc w:val="both"/>
        <w:rPr>
          <w:b w:val="false"/>
        </w:rPr>
      </w:pPr>
      <w:r>
        <w:rPr>
          <w:b w:val="false"/>
          <w:i/>
          <w:iCs/>
        </w:rPr>
        <w:t>Think about some situations where you may be tempted to compromise your commitment to Christ. How can remembering Matthew 10 help us face these challenges?</w:t>
      </w:r>
    </w:p>
    <w:p>
      <w:pPr>
        <w:pStyle w:val="BodyText"/>
        <w:bidi w:val="0"/>
        <w:jc w:val="both"/>
        <w:rPr/>
      </w:pPr>
      <w:r>
        <w:rPr/>
      </w:r>
    </w:p>
    <w:p>
      <w:pPr>
        <w:pStyle w:val="Normal"/>
        <w:bidi w:val="0"/>
        <w:jc w:val="both"/>
        <w:rPr/>
      </w:pPr>
      <w:r>
        <w:rPr/>
        <w:t>Sources:</w:t>
      </w:r>
    </w:p>
    <w:p>
      <w:pPr>
        <w:pStyle w:val="Normal"/>
        <w:bidi w:val="0"/>
        <w:jc w:val="both"/>
        <w:rPr/>
      </w:pPr>
      <w:r>
        <w:rPr/>
        <w:t xml:space="preserve">Journey Through: </w:t>
      </w:r>
      <w:hyperlink r:id="rId2">
        <w:r>
          <w:rPr>
            <w:rStyle w:val="Hyperlink"/>
          </w:rPr>
          <w:t>https://journeythrough.org/courses/matthew/lessons/</w:t>
        </w:r>
      </w:hyperlink>
    </w:p>
    <w:p>
      <w:pPr>
        <w:pStyle w:val="Normal"/>
        <w:bidi w:val="0"/>
        <w:jc w:val="both"/>
        <w:rPr/>
      </w:pPr>
      <w:r>
        <w:rPr/>
        <w:t xml:space="preserve">Yale Bible Study: </w:t>
      </w:r>
      <w:hyperlink r:id="rId3">
        <w:r>
          <w:rPr>
            <w:rStyle w:val="Hyperlink"/>
          </w:rPr>
          <w:t>https://yalebiblestudy.org/courses/the-gospel-of-matthew/</w:t>
        </w:r>
      </w:hyperlink>
    </w:p>
    <w:p>
      <w:pPr>
        <w:pStyle w:val="Normal"/>
        <w:bidi w:val="0"/>
        <w:jc w:val="both"/>
        <w:rPr/>
      </w:pPr>
      <w:r>
        <w:rPr/>
        <w:t xml:space="preserve">BibeProject: </w:t>
      </w:r>
      <w:r>
        <w:fldChar w:fldCharType="begin"/>
      </w:r>
      <w:r>
        <w:rPr>
          <w:rStyle w:val="Hyperlink"/>
        </w:rPr>
        <w:instrText xml:space="preserve"> HYPERLINK "https://bibleproject.com/guides/book-of-matthew/" \l "matthew-1-3-summary"</w:instrText>
      </w:r>
      <w:r>
        <w:rPr>
          <w:rStyle w:val="Hyperlink"/>
        </w:rPr>
        <w:fldChar w:fldCharType="separate"/>
      </w:r>
      <w:r>
        <w:rPr>
          <w:rStyle w:val="Hyperlink"/>
        </w:rPr>
        <w:t>https://bibleproject.com/guides/book-of-matthew/</w:t>
      </w:r>
      <w:r>
        <w:rPr>
          <w:rStyle w:val="Hyperlink"/>
        </w:rPr>
        <w:fldChar w:fldCharType="end"/>
      </w:r>
    </w:p>
    <w:sectPr>
      <w:footerReference w:type="even" r:id="rId4"/>
      <w:footerReference w:type="default" r:id="rId5"/>
      <w:footerReference w:type="first" r:id="rId6"/>
      <w:type w:val="nextPage"/>
      <w:pgSz w:w="11906" w:h="16838"/>
      <w:pgMar w:left="567" w:right="567" w:gutter="0" w:header="0" w:top="567" w:footer="567" w:bottom="112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3"/>
    <w:r>
      <w:rPr/>
      <w:fldChar w:fldCharType="begin"/>
    </w:r>
    <w:r>
      <w:rPr/>
      <w:instrText xml:space="preserve"> PAGE </w:instrText>
    </w:r>
    <w:r>
      <w:rPr/>
      <w:fldChar w:fldCharType="separate"/>
    </w:r>
    <w:r>
      <w:rPr/>
      <w:t>2</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Default_Page_Style3"/>
    <w:r>
      <w:rPr/>
      <w:fldChar w:fldCharType="begin"/>
    </w:r>
    <w:r>
      <w:rPr/>
      <w:instrText xml:space="preserve"> PAGE </w:instrText>
    </w:r>
    <w:r>
      <w:rPr/>
      <w:fldChar w:fldCharType="separate"/>
    </w:r>
    <w:r>
      <w:rPr/>
      <w:t>2</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DejaVu Sans" w:cs="DejaVu Sans"/>
      <w:color w:val="auto"/>
      <w:kern w:val="2"/>
      <w:sz w:val="24"/>
      <w:szCs w:val="24"/>
      <w:lang w:val="en-AU"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Heading"/>
    <w:next w:val="BodyText"/>
    <w:qFormat/>
    <w:pPr>
      <w:jc w:val="center"/>
    </w:pPr>
    <w:rPr>
      <w:b/>
      <w:bCs/>
      <w:sz w:val="56"/>
      <w:szCs w:val="5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ourneythrough.org/courses/matthew/lessons/day-1-10/" TargetMode="External"/><Relationship Id="rId3" Type="http://schemas.openxmlformats.org/officeDocument/2006/relationships/hyperlink" Target="https://yalebiblestudy.org/courses/the-gospel-of-matthew/lessons/introduction-to-the-course-1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13415</TotalTime>
  <Application>LibreOffice/24.2.7.2$Linux_X86_64 LibreOffice_project/420$Build-2</Application>
  <AppVersion>15.0000</AppVersion>
  <Pages>2</Pages>
  <Words>913</Words>
  <Characters>4975</Characters>
  <CharactersWithSpaces>5856</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2024-10-09T16:49:30Z</dcterms:created>
  <dc:creator/>
  <dc:description/>
  <dc:language>en-AU</dc:language>
  <cp:lastModifiedBy/>
  <cp:lastPrinted>2024-11-02T15:53:27Z</cp:lastPrinted>
  <dcterms:modified xsi:type="dcterms:W3CDTF">2025-01-24T11:08:31Z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